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5AC" w14:textId="28CB9C2C" w:rsidR="00BF06AA" w:rsidRDefault="00461210" w:rsidP="00FF344D">
      <w:pPr>
        <w:tabs>
          <w:tab w:val="num" w:pos="720"/>
        </w:tabs>
        <w:ind w:left="720" w:hanging="360"/>
        <w:jc w:val="center"/>
        <w:rPr>
          <w:b/>
          <w:bCs/>
          <w:sz w:val="32"/>
          <w:szCs w:val="32"/>
        </w:rPr>
      </w:pPr>
      <w:r>
        <w:rPr>
          <w:b/>
          <w:bCs/>
          <w:sz w:val="32"/>
          <w:szCs w:val="32"/>
        </w:rPr>
        <w:t>NORTHUMBERLAND WILDFIRE GROUP</w:t>
      </w:r>
    </w:p>
    <w:p w14:paraId="0FB0547C" w14:textId="1C61D913" w:rsidR="00461210" w:rsidRDefault="00461210" w:rsidP="00FF344D">
      <w:pPr>
        <w:tabs>
          <w:tab w:val="num" w:pos="720"/>
        </w:tabs>
        <w:ind w:left="720" w:hanging="360"/>
        <w:jc w:val="center"/>
        <w:rPr>
          <w:b/>
          <w:bCs/>
          <w:sz w:val="32"/>
          <w:szCs w:val="32"/>
        </w:rPr>
      </w:pPr>
      <w:r>
        <w:rPr>
          <w:b/>
          <w:bCs/>
          <w:sz w:val="32"/>
          <w:szCs w:val="32"/>
        </w:rPr>
        <w:t>SUBMISSION TO THE EFRA COMMITTEE</w:t>
      </w:r>
    </w:p>
    <w:p w14:paraId="2C88CCCA" w14:textId="171974C7" w:rsidR="00461210" w:rsidRDefault="00CA4FC2" w:rsidP="00FF344D">
      <w:pPr>
        <w:tabs>
          <w:tab w:val="num" w:pos="720"/>
        </w:tabs>
        <w:ind w:left="720" w:hanging="360"/>
        <w:jc w:val="center"/>
        <w:rPr>
          <w:b/>
          <w:bCs/>
          <w:sz w:val="32"/>
          <w:szCs w:val="32"/>
        </w:rPr>
      </w:pPr>
      <w:r>
        <w:rPr>
          <w:b/>
          <w:bCs/>
          <w:sz w:val="32"/>
          <w:szCs w:val="32"/>
        </w:rPr>
        <w:t>FOLLOWINGS ITS CALL FOR EVIDENCE</w:t>
      </w:r>
      <w:r w:rsidR="00A83770">
        <w:rPr>
          <w:b/>
          <w:bCs/>
          <w:sz w:val="32"/>
          <w:szCs w:val="32"/>
        </w:rPr>
        <w:t xml:space="preserve"> ON WILDFIRE</w:t>
      </w:r>
    </w:p>
    <w:p w14:paraId="3FEC8771" w14:textId="034011D4" w:rsidR="00867E60" w:rsidRPr="00867E60" w:rsidRDefault="00867E60" w:rsidP="00FF344D">
      <w:pPr>
        <w:tabs>
          <w:tab w:val="num" w:pos="720"/>
        </w:tabs>
        <w:ind w:left="720" w:hanging="360"/>
        <w:jc w:val="center"/>
        <w:rPr>
          <w:b/>
          <w:bCs/>
          <w:sz w:val="24"/>
          <w:szCs w:val="24"/>
        </w:rPr>
      </w:pPr>
      <w:r>
        <w:rPr>
          <w:b/>
          <w:bCs/>
          <w:sz w:val="24"/>
          <w:szCs w:val="24"/>
        </w:rPr>
        <w:t>S</w:t>
      </w:r>
      <w:r w:rsidR="00C579C3">
        <w:rPr>
          <w:b/>
          <w:bCs/>
          <w:sz w:val="24"/>
          <w:szCs w:val="24"/>
        </w:rPr>
        <w:t>UBMITTED BY: ANGUS COLINGWOOD-CAMERON, CHAIRMAN</w:t>
      </w:r>
    </w:p>
    <w:p w14:paraId="3F866356" w14:textId="77777777" w:rsidR="00BF06AA" w:rsidRDefault="00BF06AA" w:rsidP="00FF344D">
      <w:pPr>
        <w:ind w:left="720"/>
      </w:pPr>
    </w:p>
    <w:p w14:paraId="379FB77F" w14:textId="3DDB4A5D" w:rsidR="00BF06AA" w:rsidRDefault="008D44B5" w:rsidP="00FF344D">
      <w:pPr>
        <w:ind w:left="720"/>
        <w:rPr>
          <w:b/>
          <w:bCs/>
        </w:rPr>
      </w:pPr>
      <w:r>
        <w:rPr>
          <w:b/>
          <w:bCs/>
        </w:rPr>
        <w:t>INTRODUCTION</w:t>
      </w:r>
    </w:p>
    <w:p w14:paraId="175A4F45" w14:textId="518120A4" w:rsidR="008D44B5" w:rsidRDefault="008D44B5" w:rsidP="00FF344D">
      <w:pPr>
        <w:ind w:left="720"/>
      </w:pPr>
      <w:r>
        <w:t xml:space="preserve">The Northumberland Wildfire Group (NWG) was established as </w:t>
      </w:r>
      <w:r w:rsidR="004A363F">
        <w:t xml:space="preserve">public/private sector </w:t>
      </w:r>
      <w:r w:rsidR="00AA62CB">
        <w:t xml:space="preserve">partnership group in 2005 </w:t>
      </w:r>
      <w:commentRangeStart w:id="0"/>
      <w:commentRangeStart w:id="1"/>
      <w:commentRangeStart w:id="2"/>
      <w:r w:rsidR="00AA62CB">
        <w:t xml:space="preserve">following </w:t>
      </w:r>
      <w:r w:rsidR="00506735">
        <w:t>some large wildfires in the county</w:t>
      </w:r>
      <w:commentRangeEnd w:id="0"/>
      <w:r w:rsidR="0085769A">
        <w:rPr>
          <w:rStyle w:val="CommentReference"/>
          <w:sz w:val="22"/>
          <w:szCs w:val="22"/>
        </w:rPr>
        <w:commentReference w:id="0"/>
      </w:r>
      <w:commentRangeEnd w:id="1"/>
      <w:r w:rsidR="00623776">
        <w:rPr>
          <w:rStyle w:val="CommentReference"/>
          <w:sz w:val="22"/>
          <w:szCs w:val="22"/>
        </w:rPr>
        <w:commentReference w:id="1"/>
      </w:r>
      <w:commentRangeEnd w:id="2"/>
      <w:r w:rsidR="00623776">
        <w:rPr>
          <w:rStyle w:val="CommentReference"/>
          <w:sz w:val="22"/>
          <w:szCs w:val="22"/>
        </w:rPr>
        <w:commentReference w:id="2"/>
      </w:r>
      <w:r w:rsidR="00AA62CB">
        <w:t xml:space="preserve">. </w:t>
      </w:r>
      <w:r w:rsidR="005D18B7">
        <w:t>It seeks to bring together government agencies, the land management sector</w:t>
      </w:r>
      <w:r w:rsidR="0019673B">
        <w:t>,</w:t>
      </w:r>
      <w:r w:rsidR="002C600A">
        <w:t xml:space="preserve"> and </w:t>
      </w:r>
      <w:r w:rsidR="0019673B">
        <w:t>relevant elements of the voluntary sector</w:t>
      </w:r>
      <w:r w:rsidR="002C600A">
        <w:t xml:space="preserve"> to </w:t>
      </w:r>
      <w:r w:rsidR="00D51897">
        <w:t xml:space="preserve">raise the profile of </w:t>
      </w:r>
      <w:r w:rsidR="00A4518E">
        <w:t xml:space="preserve">wildfire in Northumberland, reduce the risk of it occurring and to </w:t>
      </w:r>
      <w:r w:rsidR="00262B68">
        <w:t>reduce its impact when it does occur.</w:t>
      </w:r>
    </w:p>
    <w:p w14:paraId="4A9532CC" w14:textId="2E81FFA6" w:rsidR="00DE29CE" w:rsidRDefault="00262B68" w:rsidP="00DE29CE">
      <w:pPr>
        <w:ind w:left="720"/>
      </w:pPr>
      <w:r>
        <w:t xml:space="preserve">The NWG </w:t>
      </w:r>
      <w:r w:rsidR="006F008D">
        <w:t>is self</w:t>
      </w:r>
      <w:r w:rsidR="004B571D">
        <w:t>-</w:t>
      </w:r>
      <w:r w:rsidR="006F008D">
        <w:t xml:space="preserve">funding and </w:t>
      </w:r>
      <w:r>
        <w:t xml:space="preserve">receives </w:t>
      </w:r>
      <w:r w:rsidR="006F008D">
        <w:t xml:space="preserve">no direct financial support. </w:t>
      </w:r>
      <w:r w:rsidR="00E9289D">
        <w:t>However, the support of Northumberland FRS</w:t>
      </w:r>
      <w:r w:rsidR="008F4945">
        <w:t>, which provides the secretariat function,</w:t>
      </w:r>
      <w:r w:rsidR="00E9289D">
        <w:t xml:space="preserve"> is vital to its </w:t>
      </w:r>
      <w:r w:rsidR="008F4945">
        <w:t xml:space="preserve">success. </w:t>
      </w:r>
      <w:r w:rsidR="000E23CC">
        <w:t xml:space="preserve">Further </w:t>
      </w:r>
      <w:r w:rsidR="00F371DB">
        <w:t xml:space="preserve">information about the NWG can be found at </w:t>
      </w:r>
      <w:hyperlink r:id="rId9" w:history="1">
        <w:r w:rsidR="00DE29CE" w:rsidRPr="00F45DDB">
          <w:rPr>
            <w:rStyle w:val="Hyperlink"/>
          </w:rPr>
          <w:t>https://www.northumberlandfireandrescue.gov.uk/fire-group</w:t>
        </w:r>
      </w:hyperlink>
    </w:p>
    <w:p w14:paraId="4F6689D9" w14:textId="77777777" w:rsidR="00DE29CE" w:rsidRDefault="00DE29CE" w:rsidP="00DE29CE">
      <w:pPr>
        <w:ind w:left="720"/>
      </w:pPr>
    </w:p>
    <w:p w14:paraId="0C34CDA6" w14:textId="28C8F246" w:rsidR="001C6041" w:rsidRDefault="009C3ACB" w:rsidP="00FF344D">
      <w:pPr>
        <w:ind w:left="720"/>
      </w:pPr>
      <w:r>
        <w:t xml:space="preserve">Northumberland encompasses large areas </w:t>
      </w:r>
      <w:r w:rsidR="00B27B36">
        <w:t xml:space="preserve">of moorland, which is managed for </w:t>
      </w:r>
      <w:r w:rsidR="00047C5B">
        <w:t xml:space="preserve">a variety of uses: farming, conservation and </w:t>
      </w:r>
      <w:r w:rsidR="00B27B36">
        <w:t>grouse shooting</w:t>
      </w:r>
      <w:r w:rsidR="006B476F">
        <w:t xml:space="preserve">. However, wildfires in the county are not restricted to upland moorland. </w:t>
      </w:r>
      <w:r w:rsidR="0073119E">
        <w:t>Recent years have seen significant wildfires in forestry</w:t>
      </w:r>
      <w:r w:rsidR="0085769A">
        <w:t xml:space="preserve"> and agricultural land,</w:t>
      </w:r>
      <w:r w:rsidR="0073119E">
        <w:t xml:space="preserve"> as well as coastal dunes</w:t>
      </w:r>
      <w:r w:rsidR="002B682A">
        <w:t xml:space="preserve"> and lowland scrub. </w:t>
      </w:r>
      <w:r w:rsidR="00574E9D">
        <w:t>Multiple, but usually small, wildfires occur in the south east of the county in the urban/rural interface.</w:t>
      </w:r>
    </w:p>
    <w:p w14:paraId="7ECD963D" w14:textId="397F87F6" w:rsidR="00612CF4" w:rsidRPr="00612CF4" w:rsidRDefault="00612CF4" w:rsidP="00FF344D">
      <w:pPr>
        <w:ind w:left="720"/>
        <w:rPr>
          <w:b/>
          <w:bCs/>
        </w:rPr>
      </w:pPr>
      <w:r>
        <w:rPr>
          <w:b/>
          <w:bCs/>
        </w:rPr>
        <w:t>RESPONSE FOR CALL TO EVIDENCE</w:t>
      </w:r>
    </w:p>
    <w:p w14:paraId="697F5333" w14:textId="219DA3C0" w:rsidR="00BF06AA" w:rsidRDefault="00BF06AA" w:rsidP="006F2F4E">
      <w:pPr>
        <w:pStyle w:val="ListParagraph"/>
        <w:numPr>
          <w:ilvl w:val="0"/>
          <w:numId w:val="2"/>
        </w:numPr>
        <w:rPr>
          <w:b/>
          <w:bCs/>
        </w:rPr>
      </w:pPr>
      <w:r w:rsidRPr="00B373E8">
        <w:rPr>
          <w:b/>
          <w:bCs/>
        </w:rPr>
        <w:t>How can land management techniques be best used at a regional level to prevent and control wildfires whilst balancing the needs of different land users? What evidence-gaps are there and how can they be filled?</w:t>
      </w:r>
    </w:p>
    <w:p w14:paraId="6CBE2F1B" w14:textId="0B5E548C" w:rsidR="00C22731" w:rsidRDefault="001F3DD0" w:rsidP="00C22731">
      <w:pPr>
        <w:pStyle w:val="ListParagraph"/>
      </w:pPr>
      <w:r>
        <w:t>Please refer to my answer to Q7.</w:t>
      </w:r>
    </w:p>
    <w:p w14:paraId="3340BEC9" w14:textId="58782566" w:rsidR="001F3DD0" w:rsidRPr="00C22731" w:rsidRDefault="001F3DD0" w:rsidP="00C22731">
      <w:pPr>
        <w:pStyle w:val="ListParagraph"/>
      </w:pPr>
      <w:r>
        <w:t xml:space="preserve">There are many </w:t>
      </w:r>
      <w:r w:rsidR="005C0ED9">
        <w:t>land management techniques that could be deployed to reduce fuel load, reduce the risk of ignition</w:t>
      </w:r>
      <w:r w:rsidR="00292658">
        <w:t xml:space="preserve"> and to assist with fire control. At present these are underrepresented in policy thinking with the </w:t>
      </w:r>
      <w:r w:rsidR="00CC1F30">
        <w:t xml:space="preserve">focus continuing to be on biodiversity </w:t>
      </w:r>
      <w:r w:rsidR="00297C52">
        <w:t xml:space="preserve">and carbon capture and storage. All of those objectives are destroyed by serious wildfire. </w:t>
      </w:r>
      <w:r w:rsidR="00C642F8">
        <w:t>There needs to be a</w:t>
      </w:r>
      <w:r w:rsidR="0085769A">
        <w:t xml:space="preserve"> </w:t>
      </w:r>
      <w:r w:rsidR="00C642F8">
        <w:t>more balanced policy approach, with greater importance given to managing the increasing risk of wildfire.</w:t>
      </w:r>
    </w:p>
    <w:p w14:paraId="064F8D90" w14:textId="77777777" w:rsidR="001A76FB" w:rsidRPr="001A76FB" w:rsidRDefault="001A76FB" w:rsidP="001A76FB">
      <w:pPr>
        <w:pStyle w:val="ListParagraph"/>
      </w:pPr>
    </w:p>
    <w:p w14:paraId="54A7BB52" w14:textId="1198C461" w:rsidR="00BF06AA" w:rsidRDefault="00BF06AA" w:rsidP="006F2F4E">
      <w:pPr>
        <w:pStyle w:val="ListParagraph"/>
        <w:numPr>
          <w:ilvl w:val="0"/>
          <w:numId w:val="2"/>
        </w:numPr>
        <w:rPr>
          <w:b/>
          <w:bCs/>
        </w:rPr>
      </w:pPr>
      <w:r w:rsidRPr="00B373E8">
        <w:rPr>
          <w:b/>
          <w:bCs/>
        </w:rPr>
        <w:t>What role do nature-based solutions, such as improving biodiversity and more resilient landscapes, have in the prevention and control of wildfires</w:t>
      </w:r>
      <w:r w:rsidR="002E60EC">
        <w:rPr>
          <w:b/>
          <w:bCs/>
        </w:rPr>
        <w:t>?</w:t>
      </w:r>
    </w:p>
    <w:p w14:paraId="60D46423" w14:textId="048CAA67" w:rsidR="00CD2CF6" w:rsidRDefault="0098735D" w:rsidP="00CD2CF6">
      <w:pPr>
        <w:pStyle w:val="ListParagraph"/>
      </w:pPr>
      <w:r>
        <w:t>Nature-based solutions do have a role to play in the prevention and control of</w:t>
      </w:r>
      <w:r w:rsidR="002E1147">
        <w:t xml:space="preserve"> wildfires</w:t>
      </w:r>
      <w:r w:rsidR="00A4545E">
        <w:t>, particularly in the uplands</w:t>
      </w:r>
      <w:r w:rsidR="002E1147">
        <w:t xml:space="preserve">. Rewetting/restoring upland </w:t>
      </w:r>
      <w:r w:rsidR="00805CF2">
        <w:t xml:space="preserve">peat habitats </w:t>
      </w:r>
      <w:r w:rsidR="00A4545E">
        <w:t xml:space="preserve">is often quoted as </w:t>
      </w:r>
      <w:r w:rsidR="00075B7B">
        <w:t xml:space="preserve">an effective action </w:t>
      </w:r>
      <w:r w:rsidR="00AC1D18">
        <w:t xml:space="preserve">designed to reduce the risk of wildfire. It undoubtably is but it should not be seen as </w:t>
      </w:r>
      <w:r w:rsidR="007B14D4">
        <w:t xml:space="preserve">the definitive “silver bullet”. </w:t>
      </w:r>
      <w:r w:rsidR="00D36BF2">
        <w:t>However much peat is re-wetted, it will still dry out in periods of drought, as witnessed in 2023 and 2025</w:t>
      </w:r>
      <w:r w:rsidR="005D7B65">
        <w:t>.</w:t>
      </w:r>
    </w:p>
    <w:p w14:paraId="3359428C" w14:textId="77777777" w:rsidR="005D7B65" w:rsidRDefault="005D7B65" w:rsidP="00CD2CF6">
      <w:pPr>
        <w:pStyle w:val="ListParagraph"/>
      </w:pPr>
    </w:p>
    <w:p w14:paraId="6C742BD7" w14:textId="178D055B" w:rsidR="005D7B65" w:rsidRPr="0098735D" w:rsidRDefault="00636C3F" w:rsidP="00CD2CF6">
      <w:pPr>
        <w:pStyle w:val="ListParagraph"/>
      </w:pPr>
      <w:r>
        <w:t>Accessing water can be a major issue when seeking to co</w:t>
      </w:r>
      <w:r w:rsidR="009348D9">
        <w:t>ntrol wildfires, particularly in remote upland areas</w:t>
      </w:r>
      <w:r w:rsidR="00ED769D">
        <w:t xml:space="preserve"> and new forestry schemes</w:t>
      </w:r>
      <w:r w:rsidR="009348D9">
        <w:t xml:space="preserve">. The creation of fire ponds </w:t>
      </w:r>
      <w:r w:rsidR="0058017B">
        <w:t xml:space="preserve">can provide a useful supply of water in such areas, as well as creating additional </w:t>
      </w:r>
      <w:r w:rsidR="00ED769D">
        <w:t xml:space="preserve">biodiversity benefits. </w:t>
      </w:r>
      <w:r w:rsidR="001D7B27">
        <w:t>However, the rules and regulations around creating such resources can be complex and confusing.</w:t>
      </w:r>
      <w:r w:rsidR="0085769A">
        <w:t xml:space="preserve"> Changes to planning rules and regulations could help encourage landowners to create more ponds and potential water sources for use by the Fire and Rescue Service in the event of a wildfire.</w:t>
      </w:r>
    </w:p>
    <w:p w14:paraId="0134C774" w14:textId="77777777" w:rsidR="00CD2CF6" w:rsidRPr="00B373E8" w:rsidRDefault="00CD2CF6" w:rsidP="00CD2CF6">
      <w:pPr>
        <w:pStyle w:val="ListParagraph"/>
        <w:rPr>
          <w:b/>
          <w:bCs/>
        </w:rPr>
      </w:pPr>
    </w:p>
    <w:p w14:paraId="41CA12EE" w14:textId="77777777" w:rsidR="00BF06AA" w:rsidRDefault="00BF06AA" w:rsidP="006F2F4E">
      <w:pPr>
        <w:pStyle w:val="ListParagraph"/>
        <w:numPr>
          <w:ilvl w:val="0"/>
          <w:numId w:val="2"/>
        </w:numPr>
        <w:rPr>
          <w:b/>
          <w:bCs/>
        </w:rPr>
      </w:pPr>
      <w:r w:rsidRPr="00B373E8">
        <w:rPr>
          <w:b/>
          <w:bCs/>
        </w:rPr>
        <w:t>How best can Defra funding schemes be used to support land managers to adapt to the increased risk of wildfires?</w:t>
      </w:r>
    </w:p>
    <w:p w14:paraId="576F4D90" w14:textId="1E0DA1F9" w:rsidR="002E60EC" w:rsidRDefault="009C5A1C" w:rsidP="002E60EC">
      <w:pPr>
        <w:pStyle w:val="ListParagraph"/>
      </w:pPr>
      <w:r>
        <w:t xml:space="preserve">Historically, Defra </w:t>
      </w:r>
      <w:r w:rsidR="005D663C">
        <w:t xml:space="preserve">agri-environment schemes seem to have been designed with little or no regard to </w:t>
      </w:r>
      <w:r w:rsidR="00107D84">
        <w:t xml:space="preserve">the possibility of increasing the risk of severe wildfire. </w:t>
      </w:r>
      <w:r w:rsidR="00740095">
        <w:t xml:space="preserve">The reduction of </w:t>
      </w:r>
      <w:r w:rsidR="004C396C">
        <w:t xml:space="preserve">stock numbers in upland areas over the last 30 years </w:t>
      </w:r>
      <w:r w:rsidR="001A1C38">
        <w:t>may well have been successful in achieving the objective of creating more</w:t>
      </w:r>
      <w:r w:rsidR="00F11625">
        <w:t>, and more diverse, vegetation</w:t>
      </w:r>
      <w:r w:rsidR="00ED517D">
        <w:t>. However, in wildfire terms, it has also created an increase in fuel load</w:t>
      </w:r>
      <w:r w:rsidR="006F1AD2">
        <w:t xml:space="preserve">, which has coincided </w:t>
      </w:r>
      <w:r w:rsidR="005B7D21">
        <w:t>with the forecasted impacts of climate change, namely longer periods of hotter, drier weather.</w:t>
      </w:r>
    </w:p>
    <w:p w14:paraId="31D9916D" w14:textId="77777777" w:rsidR="005B7D21" w:rsidRDefault="005B7D21" w:rsidP="002E60EC">
      <w:pPr>
        <w:pStyle w:val="ListParagraph"/>
      </w:pPr>
    </w:p>
    <w:p w14:paraId="4A55CC9B" w14:textId="77777777" w:rsidR="00782829" w:rsidRDefault="00DA1E9A" w:rsidP="002E60EC">
      <w:pPr>
        <w:pStyle w:val="ListParagraph"/>
      </w:pPr>
      <w:r>
        <w:t xml:space="preserve">Recent years </w:t>
      </w:r>
      <w:r w:rsidR="000C1906">
        <w:t xml:space="preserve">have seen the introduction </w:t>
      </w:r>
      <w:r w:rsidR="00774E5A">
        <w:t xml:space="preserve">of various wildfire related options </w:t>
      </w:r>
      <w:r w:rsidR="00EB062E">
        <w:t xml:space="preserve">for moorland, heathland and woodland, which is to be very much welcomed. </w:t>
      </w:r>
      <w:r w:rsidR="00261495">
        <w:t xml:space="preserve">It is possible that </w:t>
      </w:r>
      <w:r w:rsidR="00496B69">
        <w:t xml:space="preserve">these options could be more effective if there had been greater </w:t>
      </w:r>
      <w:r w:rsidR="009478D1">
        <w:t>engagement with local initiatives</w:t>
      </w:r>
      <w:r w:rsidR="00357799">
        <w:t xml:space="preserve"> at the early stages. </w:t>
      </w:r>
    </w:p>
    <w:p w14:paraId="38EE6CB2" w14:textId="77777777" w:rsidR="00782829" w:rsidRDefault="00782829" w:rsidP="002E60EC">
      <w:pPr>
        <w:pStyle w:val="ListParagraph"/>
      </w:pPr>
    </w:p>
    <w:p w14:paraId="3B77D309" w14:textId="17687ADF" w:rsidR="005B7D21" w:rsidRDefault="001C7BF2" w:rsidP="002E60EC">
      <w:pPr>
        <w:pStyle w:val="ListParagraph"/>
      </w:pPr>
      <w:r>
        <w:t xml:space="preserve">Here in Northumberland, we </w:t>
      </w:r>
      <w:r w:rsidR="00A75EDF">
        <w:t xml:space="preserve">have had a programme of Wildfire </w:t>
      </w:r>
      <w:r w:rsidR="0085769A">
        <w:t xml:space="preserve">Response </w:t>
      </w:r>
      <w:r w:rsidR="00A75EDF">
        <w:t xml:space="preserve">Plans in place for many years. They are completed with </w:t>
      </w:r>
      <w:r w:rsidR="00DE7C66">
        <w:t xml:space="preserve">Northumberland FRS personnel and are </w:t>
      </w:r>
      <w:r w:rsidR="00B80B63">
        <w:t xml:space="preserve">compatible with the Mobile Data Units in the fire appliances so crews can access </w:t>
      </w:r>
      <w:r w:rsidR="00782829">
        <w:t xml:space="preserve">up-to-date information en route to a wildfire incident. It was frustrating </w:t>
      </w:r>
      <w:r w:rsidR="00EF2BBA">
        <w:t>that this existing, and highly effective</w:t>
      </w:r>
      <w:r w:rsidR="006322A0">
        <w:t>,</w:t>
      </w:r>
      <w:r w:rsidR="00EF2BBA">
        <w:t xml:space="preserve"> </w:t>
      </w:r>
      <w:r w:rsidR="006322A0">
        <w:t xml:space="preserve">initiative was overlooked </w:t>
      </w:r>
      <w:r w:rsidR="001A605D">
        <w:t>when a funded plan approach came down from on high.</w:t>
      </w:r>
    </w:p>
    <w:p w14:paraId="3F00D58F" w14:textId="77777777" w:rsidR="005B7D21" w:rsidRPr="000658B6" w:rsidRDefault="005B7D21" w:rsidP="002E60EC">
      <w:pPr>
        <w:pStyle w:val="ListParagraph"/>
      </w:pPr>
    </w:p>
    <w:p w14:paraId="0044FBA6" w14:textId="77777777" w:rsidR="00BF06AA" w:rsidRDefault="00BF06AA" w:rsidP="006F2F4E">
      <w:pPr>
        <w:pStyle w:val="ListParagraph"/>
        <w:numPr>
          <w:ilvl w:val="0"/>
          <w:numId w:val="2"/>
        </w:numPr>
        <w:rPr>
          <w:b/>
          <w:bCs/>
        </w:rPr>
      </w:pPr>
      <w:r w:rsidRPr="00B373E8">
        <w:rPr>
          <w:b/>
          <w:bCs/>
        </w:rPr>
        <w:t>What impact does the monitoring of wildfires have on our understanding of the and causes and risks of these events in the UK, and how can this be improved? Are there international examples or best practices that can be used in a UK context?</w:t>
      </w:r>
    </w:p>
    <w:p w14:paraId="0A0FF617" w14:textId="796E4392" w:rsidR="002E60EC" w:rsidRDefault="00540816" w:rsidP="002E60EC">
      <w:pPr>
        <w:pStyle w:val="ListParagraph"/>
      </w:pPr>
      <w:r>
        <w:t xml:space="preserve">Wildfire incidents are </w:t>
      </w:r>
      <w:r w:rsidR="000F08AE">
        <w:t xml:space="preserve">monitored by the FRS </w:t>
      </w:r>
      <w:r w:rsidR="005E4DE3">
        <w:t>and other agencies, which includes trying to determine the cause of the fi</w:t>
      </w:r>
      <w:r w:rsidR="008866D0">
        <w:t>re, which is rarely obvious.</w:t>
      </w:r>
    </w:p>
    <w:p w14:paraId="5C51C0F6" w14:textId="77777777" w:rsidR="008866D0" w:rsidRDefault="008866D0" w:rsidP="002E60EC">
      <w:pPr>
        <w:pStyle w:val="ListParagraph"/>
      </w:pPr>
    </w:p>
    <w:p w14:paraId="769C82A3" w14:textId="0216D8B5" w:rsidR="008866D0" w:rsidRDefault="008866D0" w:rsidP="002E60EC">
      <w:pPr>
        <w:pStyle w:val="ListParagraph"/>
      </w:pPr>
      <w:r>
        <w:t>As Chair of the NWG, I also seek feedback from the landowners involved</w:t>
      </w:r>
      <w:r w:rsidR="00364B53">
        <w:t xml:space="preserve">. This information is fed into the FRS debrief. </w:t>
      </w:r>
      <w:r w:rsidR="005D4ECE">
        <w:t xml:space="preserve">This process </w:t>
      </w:r>
      <w:r w:rsidR="00F83091">
        <w:t xml:space="preserve">frequently identifies simple issues which can lead to </w:t>
      </w:r>
      <w:r w:rsidR="002D7E29">
        <w:t xml:space="preserve">improvements in fighting future fires. </w:t>
      </w:r>
      <w:r w:rsidR="00276B79">
        <w:t xml:space="preserve">A simple example would be the problems of the FRS being able to utilise water brought to the incident in agricultural bowsers. </w:t>
      </w:r>
    </w:p>
    <w:p w14:paraId="514C3EDB" w14:textId="77777777" w:rsidR="006003C0" w:rsidRDefault="006003C0" w:rsidP="002E60EC">
      <w:pPr>
        <w:pStyle w:val="ListParagraph"/>
      </w:pPr>
    </w:p>
    <w:p w14:paraId="4FF94323" w14:textId="77777777" w:rsidR="004B571D" w:rsidRDefault="0085769A" w:rsidP="002E60EC">
      <w:pPr>
        <w:pStyle w:val="ListParagraph"/>
      </w:pPr>
      <w:r>
        <w:t>At present there is little specialist fire investigation training aimed specifically at wildfire incidents, yet there are some excellent training courses that have been developed and delivered to investigators in other countries (for example in the USA and Australia). The U</w:t>
      </w:r>
      <w:r w:rsidR="004E46D6">
        <w:t>K</w:t>
      </w:r>
      <w:r>
        <w:t xml:space="preserve"> could learn from this approach and help build the knowledge, skills and experience of fire investigators here. </w:t>
      </w:r>
    </w:p>
    <w:p w14:paraId="22956948" w14:textId="4C395EDE" w:rsidR="006003C0" w:rsidRPr="001A605D" w:rsidRDefault="0085769A" w:rsidP="002E60EC">
      <w:pPr>
        <w:pStyle w:val="ListParagraph"/>
      </w:pPr>
      <w:r>
        <w:lastRenderedPageBreak/>
        <w:t xml:space="preserve">UK FRS fire investigators are currently very highly trained to deal with building and vehicle fires, but we need to bridge the gap to provide more specialist training to enable them to determine the specific causes of more wildfires. In turn, if we can determine the causes of a greater proportion of wildfires then we can generate more data which can help inform and influence wildfire preparedness and prevention activities. </w:t>
      </w:r>
    </w:p>
    <w:p w14:paraId="57AC5A45" w14:textId="77777777" w:rsidR="002E60EC" w:rsidRPr="00B373E8" w:rsidRDefault="002E60EC" w:rsidP="002E60EC">
      <w:pPr>
        <w:pStyle w:val="ListParagraph"/>
        <w:rPr>
          <w:b/>
          <w:bCs/>
        </w:rPr>
      </w:pPr>
    </w:p>
    <w:p w14:paraId="7176B1D8" w14:textId="77777777" w:rsidR="00BF06AA" w:rsidRDefault="00BF06AA" w:rsidP="006F2F4E">
      <w:pPr>
        <w:pStyle w:val="ListParagraph"/>
        <w:numPr>
          <w:ilvl w:val="0"/>
          <w:numId w:val="2"/>
        </w:numPr>
        <w:rPr>
          <w:b/>
          <w:bCs/>
        </w:rPr>
      </w:pPr>
      <w:r w:rsidRPr="00B373E8">
        <w:rPr>
          <w:b/>
          <w:bCs/>
        </w:rPr>
        <w:t>What resources and training do emergency services and local authorities need to respond to the increasing number of wildfires, particularly in rural and hard-to-reach areas?</w:t>
      </w:r>
    </w:p>
    <w:p w14:paraId="0A65E779" w14:textId="5922A995" w:rsidR="00B822A7" w:rsidRDefault="006B6B3C" w:rsidP="00B822A7">
      <w:pPr>
        <w:pStyle w:val="ListParagraph"/>
      </w:pPr>
      <w:r>
        <w:t xml:space="preserve">Dealing with wildfires is a specialised </w:t>
      </w:r>
      <w:r w:rsidR="00874DA0">
        <w:t xml:space="preserve">area of work for the FRS. We are fortunate here in Northumberland that </w:t>
      </w:r>
      <w:r w:rsidR="00204D01">
        <w:t xml:space="preserve">the FRS was quick to realise the issues and increasing risk, so </w:t>
      </w:r>
      <w:r w:rsidR="00E955F8">
        <w:t>sought to learn from European fire services for which wildfire has always been a se</w:t>
      </w:r>
      <w:r w:rsidR="0055611E">
        <w:t>a</w:t>
      </w:r>
      <w:r w:rsidR="00E955F8">
        <w:t xml:space="preserve">sonal problem. </w:t>
      </w:r>
      <w:r w:rsidR="0055611E">
        <w:t xml:space="preserve">Northumberland FRS is now the lead </w:t>
      </w:r>
      <w:r w:rsidR="001D1F0E">
        <w:t>in England on wildfire and has disseminated its skills and knowledge of specialised equipment across the country. This must continue.</w:t>
      </w:r>
    </w:p>
    <w:p w14:paraId="5DF5B3F9" w14:textId="77777777" w:rsidR="001D1F0E" w:rsidRDefault="001D1F0E" w:rsidP="00B822A7">
      <w:pPr>
        <w:pStyle w:val="ListParagraph"/>
      </w:pPr>
    </w:p>
    <w:p w14:paraId="3195A954" w14:textId="387828FB" w:rsidR="00CD2BA2" w:rsidRDefault="00B2191D" w:rsidP="00B822A7">
      <w:pPr>
        <w:pStyle w:val="ListParagraph"/>
      </w:pPr>
      <w:r>
        <w:t xml:space="preserve">However, fighting wildfires should not be seen as a task only for “emergency </w:t>
      </w:r>
      <w:r w:rsidR="00D80A66">
        <w:t xml:space="preserve">services and local authorities”. The land management sector can often provide considerable skills and equipment for fighting wildfires. This is particularly true </w:t>
      </w:r>
      <w:r w:rsidR="009A664C">
        <w:t>in upland areas managed for grouse</w:t>
      </w:r>
      <w:r w:rsidR="002063AC">
        <w:t xml:space="preserve">, where there can be a significant network of skilled gamekeepers </w:t>
      </w:r>
      <w:r w:rsidR="00E4632A">
        <w:t>complete with a</w:t>
      </w:r>
      <w:r w:rsidR="00C225D6">
        <w:t xml:space="preserve"> </w:t>
      </w:r>
      <w:r w:rsidR="00E4632A">
        <w:t>large amount of specialist equipment</w:t>
      </w:r>
      <w:r w:rsidR="009A664C">
        <w:t xml:space="preserve">. </w:t>
      </w:r>
      <w:r w:rsidR="001D6F02">
        <w:t>One of the most important objectives of the NWG is to bring together</w:t>
      </w:r>
      <w:r w:rsidR="00551E5D">
        <w:t xml:space="preserve"> the FRS, land management sector and other agencies </w:t>
      </w:r>
      <w:r w:rsidR="004B071B">
        <w:t xml:space="preserve">in order that they can work together and benefit from each other’s </w:t>
      </w:r>
      <w:r w:rsidR="00CD2BA2">
        <w:t>knowledge and equipment.</w:t>
      </w:r>
    </w:p>
    <w:p w14:paraId="3953A2DE" w14:textId="77777777" w:rsidR="00CD2BA2" w:rsidRDefault="00CD2BA2" w:rsidP="00B822A7">
      <w:pPr>
        <w:pStyle w:val="ListParagraph"/>
      </w:pPr>
    </w:p>
    <w:p w14:paraId="13913CD4" w14:textId="32E77257" w:rsidR="00626E73" w:rsidRDefault="00626E73" w:rsidP="00B822A7">
      <w:pPr>
        <w:pStyle w:val="ListParagraph"/>
      </w:pPr>
      <w:r>
        <w:t>Recent policy initiatives designed to reduce prescribed burning in upland areas (</w:t>
      </w:r>
      <w:r w:rsidR="0085769A">
        <w:t>i.e.</w:t>
      </w:r>
      <w:r>
        <w:t xml:space="preserve"> over peat)</w:t>
      </w:r>
      <w:r w:rsidR="00DD6272">
        <w:t xml:space="preserve"> not only </w:t>
      </w:r>
      <w:r w:rsidR="00941DBE">
        <w:t xml:space="preserve">encourage an increased fuel load but also will result in a decline in the resident skills and equipment </w:t>
      </w:r>
      <w:r w:rsidR="0044568E">
        <w:t>which are so important for controlling wildfire.</w:t>
      </w:r>
    </w:p>
    <w:p w14:paraId="7F4020DB" w14:textId="77777777" w:rsidR="0044568E" w:rsidRDefault="0044568E" w:rsidP="00B822A7">
      <w:pPr>
        <w:pStyle w:val="ListParagraph"/>
      </w:pPr>
    </w:p>
    <w:p w14:paraId="2A3E7883" w14:textId="7A357CF2" w:rsidR="001D1F0E" w:rsidRPr="00B822A7" w:rsidRDefault="00CD2BA2" w:rsidP="00B822A7">
      <w:pPr>
        <w:pStyle w:val="ListParagraph"/>
      </w:pPr>
      <w:r>
        <w:t xml:space="preserve">Farmers also have a considerable role to play in the wildfire arena. They have great knowledge of their holdings and </w:t>
      </w:r>
      <w:r w:rsidR="00214572">
        <w:t xml:space="preserve">will likely have very useful equipment. Upland farmers may burn vegetation regularly </w:t>
      </w:r>
      <w:r w:rsidR="007A2E8A">
        <w:t xml:space="preserve">but often without the network that gamekeepers enjoy. </w:t>
      </w:r>
      <w:r w:rsidR="00391D67">
        <w:t xml:space="preserve">The NWG runs regular training events </w:t>
      </w:r>
      <w:r w:rsidR="0044779A">
        <w:t>for such farmers, often in association with partners such as the Northumberland National Park.</w:t>
      </w:r>
      <w:r w:rsidR="0085769A">
        <w:t xml:space="preserve"> But this is currently only delivered on a small and localised scale. We feel there is a need for more resources to enable this kind of training to be rolled out to other areas of the country.</w:t>
      </w:r>
    </w:p>
    <w:p w14:paraId="471D2DFE" w14:textId="77777777" w:rsidR="002E60EC" w:rsidRPr="002E60EC" w:rsidRDefault="002E60EC" w:rsidP="002E60EC">
      <w:pPr>
        <w:rPr>
          <w:b/>
          <w:bCs/>
        </w:rPr>
      </w:pPr>
    </w:p>
    <w:p w14:paraId="7191A18E" w14:textId="77777777" w:rsidR="00BF06AA" w:rsidRDefault="00BF06AA" w:rsidP="006F2F4E">
      <w:pPr>
        <w:pStyle w:val="ListParagraph"/>
        <w:numPr>
          <w:ilvl w:val="0"/>
          <w:numId w:val="2"/>
        </w:numPr>
        <w:rPr>
          <w:b/>
          <w:bCs/>
        </w:rPr>
      </w:pPr>
      <w:r w:rsidRPr="00B373E8">
        <w:rPr>
          <w:b/>
          <w:bCs/>
        </w:rPr>
        <w:t>What are the most effective activities for tackling the human causes of wildfire ignition, for example public engagement and campaigns? How can the UK Government best support the delivery of these activities at both a local and national scale?</w:t>
      </w:r>
    </w:p>
    <w:p w14:paraId="4D838F0B" w14:textId="23257F31" w:rsidR="007A643A" w:rsidRPr="0044779A" w:rsidRDefault="0044779A" w:rsidP="007A643A">
      <w:pPr>
        <w:pStyle w:val="ListParagraph"/>
      </w:pPr>
      <w:r>
        <w:t xml:space="preserve">Since its creation, the NWG </w:t>
      </w:r>
      <w:r w:rsidR="00F14C54">
        <w:t>has sought to raise the awareness of wildfire, and it</w:t>
      </w:r>
      <w:r w:rsidR="00723E0F">
        <w:t>’</w:t>
      </w:r>
      <w:r w:rsidR="00F14C54">
        <w:t>s causes</w:t>
      </w:r>
      <w:r w:rsidR="00723E0F">
        <w:t>,</w:t>
      </w:r>
      <w:r w:rsidR="00F14C54">
        <w:t xml:space="preserve"> with the general public</w:t>
      </w:r>
      <w:r w:rsidR="009A679F">
        <w:t xml:space="preserve">. </w:t>
      </w:r>
      <w:r w:rsidR="005A5216">
        <w:t xml:space="preserve">This was done via press releases, “Extreme Wildfire </w:t>
      </w:r>
      <w:r w:rsidR="00E04E36">
        <w:t>Risk” notices (only deployed at times of high risk)</w:t>
      </w:r>
      <w:r w:rsidR="00780F2D">
        <w:t>, the FRS attending local events</w:t>
      </w:r>
      <w:r w:rsidR="00E04E36">
        <w:t xml:space="preserve"> and </w:t>
      </w:r>
      <w:r w:rsidR="0009357F">
        <w:t xml:space="preserve">an awareness video that ran </w:t>
      </w:r>
      <w:r w:rsidR="00476C3B">
        <w:t>in National Park visitor centres.</w:t>
      </w:r>
    </w:p>
    <w:p w14:paraId="0D6A9930" w14:textId="77777777" w:rsidR="007A643A" w:rsidRDefault="007A643A" w:rsidP="007A643A">
      <w:pPr>
        <w:pStyle w:val="ListParagraph"/>
        <w:rPr>
          <w:b/>
          <w:bCs/>
        </w:rPr>
      </w:pPr>
    </w:p>
    <w:p w14:paraId="591E3A2A" w14:textId="78EE9A18" w:rsidR="00476C3B" w:rsidRDefault="00476C3B" w:rsidP="007A643A">
      <w:pPr>
        <w:pStyle w:val="ListParagraph"/>
      </w:pPr>
      <w:r w:rsidRPr="00A53AF0">
        <w:lastRenderedPageBreak/>
        <w:t>Until recently, it felt like a</w:t>
      </w:r>
      <w:r w:rsidR="00A53AF0">
        <w:t xml:space="preserve"> </w:t>
      </w:r>
      <w:r w:rsidRPr="00A53AF0">
        <w:t>lone voice</w:t>
      </w:r>
      <w:r w:rsidR="003C43F7">
        <w:t xml:space="preserve">, despite some national campaigns on </w:t>
      </w:r>
      <w:r w:rsidR="0070799A">
        <w:t xml:space="preserve">ignition causes, such as sky lanterns and the dreaded disposable BBQs. </w:t>
      </w:r>
      <w:r w:rsidR="001E25BA">
        <w:t xml:space="preserve">Not surprisingly given recent events, there does seem to be a bit more national awareness raising and </w:t>
      </w:r>
      <w:r w:rsidR="00862C9E">
        <w:t xml:space="preserve">the council now deploy temporary warning signs on the main roads. </w:t>
      </w:r>
    </w:p>
    <w:p w14:paraId="19D444D2" w14:textId="77777777" w:rsidR="003012A2" w:rsidRDefault="003012A2" w:rsidP="007A643A">
      <w:pPr>
        <w:pStyle w:val="ListParagraph"/>
      </w:pPr>
    </w:p>
    <w:p w14:paraId="523F7E85" w14:textId="0D53583A" w:rsidR="00095B05" w:rsidRDefault="003012A2" w:rsidP="007A643A">
      <w:pPr>
        <w:pStyle w:val="ListParagraph"/>
      </w:pPr>
      <w:r>
        <w:t>There is still much more that can be done</w:t>
      </w:r>
      <w:r w:rsidR="00DA5A5B">
        <w:t xml:space="preserve">, particularly via the educational system in areas of high urban/rural risk. </w:t>
      </w:r>
      <w:r w:rsidR="00095B05">
        <w:t xml:space="preserve">Public awareness around wildfires and wildfire risk is still probably quite low, so as a society we need to raise that awareness and we should start with a focus on education of children and young people. It is great to see wildfires as a topic on A-Level Geography courses (which is a recent addition), but we need to raise awareness among all children and young people and build this into standard education. </w:t>
      </w:r>
    </w:p>
    <w:p w14:paraId="2CA09515" w14:textId="77777777" w:rsidR="00095B05" w:rsidRDefault="00095B05" w:rsidP="007A643A">
      <w:pPr>
        <w:pStyle w:val="ListParagraph"/>
      </w:pPr>
    </w:p>
    <w:p w14:paraId="34D5FA2E" w14:textId="2B6C6AC4" w:rsidR="00095B05" w:rsidRDefault="00DA5A5B" w:rsidP="007A643A">
      <w:pPr>
        <w:pStyle w:val="ListParagraph"/>
      </w:pPr>
      <w:r>
        <w:t xml:space="preserve">A particular bugbear is the lack of </w:t>
      </w:r>
      <w:r w:rsidR="00565E8A">
        <w:t xml:space="preserve">awareness raising on national weather </w:t>
      </w:r>
      <w:r w:rsidR="00E950EB">
        <w:t>forecasts. We have warnings of UV and pollen but not wildfire. Is it not more important than people sneezing?</w:t>
      </w:r>
      <w:r w:rsidR="00095B05">
        <w:t xml:space="preserve"> We really need a Fire Danger Rating System/Early Warning System for Wildfires in the UK. We currently make use of borrowed products that have significant limitations (i.e. they are based on fuel types from other countries) and have a narrow focus which is not designed to be comprehensive warning systems (i.e. Fire Severity Index). We need a dedicated system that helps inform both stakeholders and members of the public.</w:t>
      </w:r>
    </w:p>
    <w:p w14:paraId="718AE6FB" w14:textId="77777777" w:rsidR="00E950EB" w:rsidRPr="00A53AF0" w:rsidRDefault="00E950EB" w:rsidP="007A643A">
      <w:pPr>
        <w:pStyle w:val="ListParagraph"/>
      </w:pPr>
    </w:p>
    <w:p w14:paraId="7AEFB700" w14:textId="77777777" w:rsidR="00BF06AA" w:rsidRDefault="00BF06AA" w:rsidP="006F2F4E">
      <w:pPr>
        <w:pStyle w:val="ListParagraph"/>
        <w:numPr>
          <w:ilvl w:val="0"/>
          <w:numId w:val="2"/>
        </w:numPr>
        <w:rPr>
          <w:b/>
          <w:bCs/>
        </w:rPr>
      </w:pPr>
      <w:r w:rsidRPr="00B373E8">
        <w:rPr>
          <w:b/>
          <w:bCs/>
        </w:rPr>
        <w:t>What policies are in place, or are needed, to reduce the severity of wildfires and their socio-economic impacts on both agricultural land and at rural-urban boundaries?</w:t>
      </w:r>
    </w:p>
    <w:p w14:paraId="1147E40D" w14:textId="13247D69" w:rsidR="007A643A" w:rsidRDefault="00511EF7" w:rsidP="007A643A">
      <w:pPr>
        <w:pStyle w:val="ListParagraph"/>
      </w:pPr>
      <w:r>
        <w:t>Unfortunately</w:t>
      </w:r>
      <w:r w:rsidR="00095B05">
        <w:t>,</w:t>
      </w:r>
      <w:r>
        <w:t xml:space="preserve"> </w:t>
      </w:r>
      <w:r w:rsidR="00E33AFF">
        <w:t xml:space="preserve">most policy thinking over recent decades seems to ignore the </w:t>
      </w:r>
      <w:r w:rsidR="0087482F">
        <w:t>risk and impact of severe wildfire</w:t>
      </w:r>
      <w:r w:rsidR="002C664C">
        <w:t xml:space="preserve">, concentrating instead on the </w:t>
      </w:r>
      <w:r w:rsidR="00523D52">
        <w:t xml:space="preserve">biodiversity </w:t>
      </w:r>
      <w:r w:rsidR="00187538">
        <w:t xml:space="preserve">and carbon storage </w:t>
      </w:r>
      <w:r w:rsidR="00523D52">
        <w:t xml:space="preserve">benefits of increased vegetation and </w:t>
      </w:r>
      <w:r w:rsidR="00187538">
        <w:t>peat</w:t>
      </w:r>
      <w:r w:rsidR="0074785F">
        <w:t xml:space="preserve">land “restoration”. Recent events have shown </w:t>
      </w:r>
      <w:r w:rsidR="0055399F">
        <w:t xml:space="preserve">that perhaps more of a balanced approach is required to achieve peak total benefits. </w:t>
      </w:r>
    </w:p>
    <w:p w14:paraId="5CD210BB" w14:textId="77777777" w:rsidR="00535D48" w:rsidRDefault="00535D48" w:rsidP="007A643A">
      <w:pPr>
        <w:pStyle w:val="ListParagraph"/>
      </w:pPr>
    </w:p>
    <w:p w14:paraId="71ADE728" w14:textId="26B97579" w:rsidR="00535D48" w:rsidRDefault="00535D48" w:rsidP="007A643A">
      <w:pPr>
        <w:pStyle w:val="ListParagraph"/>
      </w:pPr>
      <w:r>
        <w:t>The destruction of biodiversity and peat</w:t>
      </w:r>
      <w:r w:rsidR="00A66052">
        <w:t xml:space="preserve">, the air and water pollution, </w:t>
      </w:r>
      <w:r w:rsidR="007E058E">
        <w:t xml:space="preserve">the release of carbon, </w:t>
      </w:r>
      <w:r w:rsidR="00A66052">
        <w:t>the cost</w:t>
      </w:r>
      <w:r w:rsidR="00F076B1">
        <w:t xml:space="preserve"> to businesses and agencies and the risks to property and life </w:t>
      </w:r>
      <w:r w:rsidR="007E058E">
        <w:t>as caused by severe wildfire</w:t>
      </w:r>
      <w:r w:rsidR="00B95D9A">
        <w:t xml:space="preserve"> must be evaluated. It can then be weighed against </w:t>
      </w:r>
      <w:r w:rsidR="005249C1">
        <w:t xml:space="preserve">the benefits of stocking reduction, </w:t>
      </w:r>
      <w:r w:rsidR="00363ACA">
        <w:t>peat restoration, restricting prescribed burning</w:t>
      </w:r>
      <w:r w:rsidR="00333AB2">
        <w:t xml:space="preserve"> and woodland creation in order to find the most beneficial management regime</w:t>
      </w:r>
      <w:r w:rsidR="00FF7ABD">
        <w:t xml:space="preserve"> designed to meet a range of socio-economic and environmental objectives.</w:t>
      </w:r>
    </w:p>
    <w:p w14:paraId="136F27DC" w14:textId="77777777" w:rsidR="001F6128" w:rsidRDefault="001F6128" w:rsidP="007A643A">
      <w:pPr>
        <w:pStyle w:val="ListParagraph"/>
      </w:pPr>
    </w:p>
    <w:p w14:paraId="10FBDEBA" w14:textId="53CBB058" w:rsidR="0012373C" w:rsidRDefault="0012373C" w:rsidP="007A643A">
      <w:pPr>
        <w:pStyle w:val="ListParagraph"/>
      </w:pPr>
      <w:r>
        <w:t>Lower down the hill, on the urban</w:t>
      </w:r>
      <w:r w:rsidR="00F106F5">
        <w:t>/rural interface, some consideration should be given to wildfire when designing new developments</w:t>
      </w:r>
      <w:r w:rsidR="0055319A">
        <w:t>. A few years ago, that would seem far</w:t>
      </w:r>
      <w:r w:rsidR="00A20819">
        <w:t>-</w:t>
      </w:r>
      <w:r w:rsidR="0055319A">
        <w:t>fetched but 2023 demonstrated what can happen in severe conditions.</w:t>
      </w:r>
    </w:p>
    <w:p w14:paraId="2CB8BA33" w14:textId="77777777" w:rsidR="00095B05" w:rsidRDefault="00095B05" w:rsidP="007A643A">
      <w:pPr>
        <w:pStyle w:val="ListParagraph"/>
      </w:pPr>
    </w:p>
    <w:p w14:paraId="2D275482" w14:textId="54DEEA2C" w:rsidR="00095B05" w:rsidRDefault="00095B05" w:rsidP="007A643A">
      <w:pPr>
        <w:pStyle w:val="ListParagraph"/>
      </w:pPr>
      <w:r>
        <w:t>The Fire and Rescue Service is already currently exploring new strategies and suppression tactics for use within the Rural-Urban Interface, working with colleagues in other countries with more experience of this such as the USA. But more support is needed to help gather more knowledge and experience and to then integrate this into new training packages.</w:t>
      </w:r>
    </w:p>
    <w:p w14:paraId="5ED21989" w14:textId="77777777" w:rsidR="00FE5A72" w:rsidRDefault="00FE5A72" w:rsidP="007A643A">
      <w:pPr>
        <w:pStyle w:val="ListParagraph"/>
      </w:pPr>
    </w:p>
    <w:p w14:paraId="509A206B" w14:textId="77777777" w:rsidR="00A20819" w:rsidRPr="00DE1788" w:rsidRDefault="00A20819" w:rsidP="007A643A">
      <w:pPr>
        <w:pStyle w:val="ListParagraph"/>
      </w:pPr>
    </w:p>
    <w:p w14:paraId="594C62ED" w14:textId="77777777" w:rsidR="00BF06AA" w:rsidRDefault="00BF06AA" w:rsidP="006F2F4E">
      <w:pPr>
        <w:pStyle w:val="ListParagraph"/>
        <w:numPr>
          <w:ilvl w:val="0"/>
          <w:numId w:val="2"/>
        </w:numPr>
        <w:rPr>
          <w:b/>
          <w:bCs/>
        </w:rPr>
      </w:pPr>
      <w:r w:rsidRPr="00B373E8">
        <w:rPr>
          <w:b/>
          <w:bCs/>
        </w:rPr>
        <w:lastRenderedPageBreak/>
        <w:t>Given that responsibility is spread across government departments and bodies (e.g. Defra, Forestry Commission, Ministry of Housing Communities and Local Government), how should the government coordinate a cross-departmental approach to tackle the increasing risk of wildfires?</w:t>
      </w:r>
    </w:p>
    <w:p w14:paraId="3AAB0FFD" w14:textId="77777777" w:rsidR="00895BA1" w:rsidRPr="00895BA1" w:rsidRDefault="00895BA1" w:rsidP="00895BA1">
      <w:pPr>
        <w:pStyle w:val="ListParagraph"/>
        <w:rPr>
          <w:b/>
          <w:bCs/>
        </w:rPr>
      </w:pPr>
    </w:p>
    <w:p w14:paraId="0CABECE0" w14:textId="102DCF71" w:rsidR="00895BA1" w:rsidRDefault="00545DA7" w:rsidP="00015F26">
      <w:pPr>
        <w:pStyle w:val="ListParagraph"/>
      </w:pPr>
      <w:r>
        <w:t>The issue of where the responsibility lies in government has long been a problem</w:t>
      </w:r>
      <w:r w:rsidR="00D91B08">
        <w:t xml:space="preserve"> and it does not inspire confidence when it appears to be passed around departments. </w:t>
      </w:r>
      <w:r w:rsidR="008C6FF6">
        <w:t>The existing national infrastructure provided by the England and Wales Wi</w:t>
      </w:r>
      <w:r w:rsidR="003055AC">
        <w:t xml:space="preserve">ldfire Forum may provide a platform to allow the departments to come together </w:t>
      </w:r>
      <w:r w:rsidR="00015F26">
        <w:t>with the involvement of those more directly involved to produce a more joined up approach.</w:t>
      </w:r>
      <w:r w:rsidR="00A82729">
        <w:t xml:space="preserve"> Certainly, the EWWF needs to remain a core element of any future wildfire governance.</w:t>
      </w:r>
    </w:p>
    <w:p w14:paraId="2BD9BC89" w14:textId="77777777" w:rsidR="00A82729" w:rsidRDefault="00A82729" w:rsidP="00015F26">
      <w:pPr>
        <w:pStyle w:val="ListParagraph"/>
      </w:pPr>
    </w:p>
    <w:p w14:paraId="40CA0845" w14:textId="741A38C3" w:rsidR="00A82729" w:rsidRPr="00015F26" w:rsidRDefault="00A82729" w:rsidP="00015F26">
      <w:pPr>
        <w:pStyle w:val="ListParagraph"/>
        <w:rPr>
          <w:b/>
          <w:bCs/>
        </w:rPr>
      </w:pPr>
      <w:r>
        <w:t>At present we have a Wildfire Framework which is well beyond its set review date. In th</w:t>
      </w:r>
      <w:r w:rsidR="003E6C5F">
        <w:t>e</w:t>
      </w:r>
      <w:r>
        <w:t xml:space="preserve"> immediate short term, this document should be reviewed, updated and rereleased to provide a focus and structure. Following this, we are in need of a more comprehensive strategic approach to wildfire in England, perhaps mirroring the national wildfire strategy recently developed and published in Northern Ireland. A national strategy will help embed wildfire within all of the places where it needs to be considered, which in reality sit across numerous government departments, organisations and stakeholders.</w:t>
      </w:r>
    </w:p>
    <w:p w14:paraId="29636C12" w14:textId="77777777" w:rsidR="00015F26" w:rsidRPr="00015F26" w:rsidRDefault="00015F26" w:rsidP="00015F26">
      <w:pPr>
        <w:pStyle w:val="ListParagraph"/>
        <w:rPr>
          <w:b/>
          <w:bCs/>
        </w:rPr>
      </w:pPr>
    </w:p>
    <w:p w14:paraId="625D1E61" w14:textId="49DE48DC" w:rsidR="00015F26" w:rsidRDefault="00015F26" w:rsidP="00015F26">
      <w:pPr>
        <w:pStyle w:val="ListParagraph"/>
      </w:pPr>
      <w:r w:rsidRPr="00184F87">
        <w:t xml:space="preserve">More locally, </w:t>
      </w:r>
      <w:r w:rsidR="00A7455A" w:rsidRPr="00184F87">
        <w:t xml:space="preserve">wildfire groups should be encouraged at a county level but </w:t>
      </w:r>
      <w:r w:rsidR="00955828" w:rsidRPr="00184F87">
        <w:t>also encou</w:t>
      </w:r>
      <w:r w:rsidR="00184F87" w:rsidRPr="00184F87">
        <w:t>raged to develop a wider working network as wildfires do not respect county boundaries.</w:t>
      </w:r>
      <w:r w:rsidR="00184F87">
        <w:t xml:space="preserve"> </w:t>
      </w:r>
      <w:r w:rsidR="009F0534">
        <w:t xml:space="preserve">The NWG meets annually with other northern wildfire groups and </w:t>
      </w:r>
      <w:r w:rsidR="001929DD">
        <w:t xml:space="preserve">FRSs, plus those from Scotland. </w:t>
      </w:r>
      <w:r w:rsidR="00E966A2">
        <w:t xml:space="preserve">This has encouraged cross border exercises involving various </w:t>
      </w:r>
      <w:r w:rsidR="005F4C20">
        <w:t>FRSs and other agencies to ensure close working if a large incident breaks out.</w:t>
      </w:r>
      <w:r w:rsidR="00A82729">
        <w:t xml:space="preserve"> This arrangement has also helped ensure the exchange of knowledge and experience over a wider area, providing a regular forum for sharing important lessons learned and for different counties/areas to work together on issues and activities of mutual interest and benefit.</w:t>
      </w:r>
    </w:p>
    <w:p w14:paraId="273EFC59" w14:textId="77777777" w:rsidR="005F4C20" w:rsidRDefault="005F4C20" w:rsidP="00015F26">
      <w:pPr>
        <w:pStyle w:val="ListParagraph"/>
      </w:pPr>
    </w:p>
    <w:p w14:paraId="2B4AD4C1" w14:textId="1E772069" w:rsidR="005F4C20" w:rsidRPr="00184F87" w:rsidRDefault="00AA03C2" w:rsidP="00015F26">
      <w:pPr>
        <w:pStyle w:val="ListParagraph"/>
      </w:pPr>
      <w:r>
        <w:t xml:space="preserve">This local approach need not cost much money. </w:t>
      </w:r>
      <w:r w:rsidR="007D0B3B">
        <w:t>The NWG runs on a shoestring</w:t>
      </w:r>
      <w:r w:rsidR="00095B05">
        <w:t>, but it delivers significant value</w:t>
      </w:r>
      <w:r w:rsidR="00E5280F">
        <w:t xml:space="preserve">. It tends to borrow venues for meetings and benefits from small contributions from </w:t>
      </w:r>
      <w:r w:rsidR="00283323">
        <w:t xml:space="preserve">its members. It is not constituted with its funds being ringfenced within NCC. However, </w:t>
      </w:r>
      <w:r w:rsidR="00740BB3">
        <w:t xml:space="preserve">its ability to effectively operate is entirely due to the </w:t>
      </w:r>
      <w:r w:rsidR="00B61CFF">
        <w:t>very strong commitment, in terms</w:t>
      </w:r>
      <w:r w:rsidR="00FE5A72">
        <w:t xml:space="preserve"> </w:t>
      </w:r>
      <w:r w:rsidR="00B61CFF">
        <w:t>of staff time and ethos, provided by Northumberland FRS.</w:t>
      </w:r>
      <w:r w:rsidR="00A82729">
        <w:t xml:space="preserve"> We are aware that there are some barriers in some areas of the country to establishing local wildfire groups. These barriers need to be explored, and measures put in place to breakdown the barriers to enable more groups to form and operate. We already have a national group in the EWWF which can help facilitate communication between local and national level – we just need more support to enable those at local level to form new groups and expand the network of local fire groups.</w:t>
      </w:r>
    </w:p>
    <w:p w14:paraId="37CDD8BF" w14:textId="77777777" w:rsidR="00760FAF" w:rsidRPr="00B373E8" w:rsidRDefault="00760FAF" w:rsidP="006F2F4E">
      <w:pPr>
        <w:rPr>
          <w:b/>
          <w:bCs/>
        </w:rPr>
      </w:pPr>
    </w:p>
    <w:sectPr w:rsidR="00760FAF" w:rsidRPr="00B373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Stacey" w:date="2026-05-01T18:14:00Z" w:initials="RS">
    <w:p w14:paraId="045BBD20" w14:textId="44A29A08" w:rsidR="0085769A" w:rsidRDefault="0085769A" w:rsidP="0085769A">
      <w:pPr>
        <w:pStyle w:val="CommentText"/>
      </w:pPr>
      <w:r>
        <w:rPr>
          <w:rStyle w:val="CommentReference"/>
        </w:rPr>
        <w:annotationRef/>
      </w:r>
    </w:p>
  </w:comment>
  <w:comment w:id="1" w:author="Angus Collingwood-Cameron" w:date="2026-05-05T11:17:00Z" w:initials="AC">
    <w:p w14:paraId="77970B33" w14:textId="78959D0F" w:rsidR="00623776" w:rsidRDefault="00623776">
      <w:pPr>
        <w:pStyle w:val="CommentText"/>
      </w:pPr>
      <w:r>
        <w:rPr>
          <w:rStyle w:val="CommentReference"/>
        </w:rPr>
        <w:annotationRef/>
      </w:r>
    </w:p>
  </w:comment>
  <w:comment w:id="2" w:author="Angus Collingwood-Cameron" w:date="2026-05-05T11:17:00Z" w:initials="AC">
    <w:p w14:paraId="083234C1" w14:textId="091E76EE" w:rsidR="00623776" w:rsidRDefault="0062377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5BBD20" w15:done="0"/>
  <w15:commentEx w15:paraId="77970B33" w15:paraIdParent="045BBD20" w15:done="0"/>
  <w15:commentEx w15:paraId="083234C1" w15:paraIdParent="045BB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51ACC" w16cex:dateUtc="2026-05-01T17:14:00Z"/>
  <w16cex:commentExtensible w16cex:durableId="656DD042" w16cex:dateUtc="2026-05-05T10:17:00Z"/>
  <w16cex:commentExtensible w16cex:durableId="345702D5" w16cex:dateUtc="2026-05-05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5BBD20" w16cid:durableId="02B51ACC"/>
  <w16cid:commentId w16cid:paraId="77970B33" w16cid:durableId="656DD042"/>
  <w16cid:commentId w16cid:paraId="083234C1" w16cid:durableId="345702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6C6B"/>
    <w:multiLevelType w:val="hybridMultilevel"/>
    <w:tmpl w:val="27AA0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36352"/>
    <w:multiLevelType w:val="multilevel"/>
    <w:tmpl w:val="3BAE1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2097320">
    <w:abstractNumId w:val="1"/>
  </w:num>
  <w:num w:numId="2" w16cid:durableId="11611151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Stacey">
    <w15:presenceInfo w15:providerId="AD" w15:userId="S::Robert.Stacey@northumberland.gov.uk::64d91c3b-dfd0-4403-9be7-85354a0e6348"/>
  </w15:person>
  <w15:person w15:author="Angus Collingwood-Cameron">
    <w15:presenceInfo w15:providerId="AD" w15:userId="S::aecc@nrpg.co.uk::aecbcc28-5d75-40b2-98a1-0933a4431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0F6A"/>
    <w:rsid w:val="00000F6A"/>
    <w:rsid w:val="00015F26"/>
    <w:rsid w:val="00047C5B"/>
    <w:rsid w:val="000658B6"/>
    <w:rsid w:val="00074192"/>
    <w:rsid w:val="00075B7B"/>
    <w:rsid w:val="0009357F"/>
    <w:rsid w:val="00095B05"/>
    <w:rsid w:val="000C1906"/>
    <w:rsid w:val="000E23CC"/>
    <w:rsid w:val="000F08AE"/>
    <w:rsid w:val="00107D84"/>
    <w:rsid w:val="0012373C"/>
    <w:rsid w:val="00184F87"/>
    <w:rsid w:val="00187538"/>
    <w:rsid w:val="001929DD"/>
    <w:rsid w:val="0019673B"/>
    <w:rsid w:val="001A1C38"/>
    <w:rsid w:val="001A605D"/>
    <w:rsid w:val="001A76FB"/>
    <w:rsid w:val="001C6041"/>
    <w:rsid w:val="001C7BF2"/>
    <w:rsid w:val="001D1F0E"/>
    <w:rsid w:val="001D6F02"/>
    <w:rsid w:val="001D7B27"/>
    <w:rsid w:val="001E25BA"/>
    <w:rsid w:val="001F1FD1"/>
    <w:rsid w:val="001F3DD0"/>
    <w:rsid w:val="001F6128"/>
    <w:rsid w:val="00204D01"/>
    <w:rsid w:val="002063AC"/>
    <w:rsid w:val="00214572"/>
    <w:rsid w:val="00261495"/>
    <w:rsid w:val="00262B68"/>
    <w:rsid w:val="00276B79"/>
    <w:rsid w:val="00283323"/>
    <w:rsid w:val="00292658"/>
    <w:rsid w:val="00297C52"/>
    <w:rsid w:val="002B682A"/>
    <w:rsid w:val="002C600A"/>
    <w:rsid w:val="002C664C"/>
    <w:rsid w:val="002D7E29"/>
    <w:rsid w:val="002E1147"/>
    <w:rsid w:val="002E60EC"/>
    <w:rsid w:val="003012A2"/>
    <w:rsid w:val="003055AC"/>
    <w:rsid w:val="00333AB2"/>
    <w:rsid w:val="00357799"/>
    <w:rsid w:val="00363ACA"/>
    <w:rsid w:val="00364B53"/>
    <w:rsid w:val="00391D67"/>
    <w:rsid w:val="003C43F7"/>
    <w:rsid w:val="003E6C5F"/>
    <w:rsid w:val="003F6657"/>
    <w:rsid w:val="00414589"/>
    <w:rsid w:val="0044568E"/>
    <w:rsid w:val="0044779A"/>
    <w:rsid w:val="00461210"/>
    <w:rsid w:val="00476C3B"/>
    <w:rsid w:val="00492836"/>
    <w:rsid w:val="00496B69"/>
    <w:rsid w:val="004A363F"/>
    <w:rsid w:val="004B071B"/>
    <w:rsid w:val="004B571D"/>
    <w:rsid w:val="004C396C"/>
    <w:rsid w:val="004E46D6"/>
    <w:rsid w:val="00506735"/>
    <w:rsid w:val="00511EF7"/>
    <w:rsid w:val="00523D52"/>
    <w:rsid w:val="005249C1"/>
    <w:rsid w:val="00535D48"/>
    <w:rsid w:val="00540816"/>
    <w:rsid w:val="00545DA7"/>
    <w:rsid w:val="00551E5D"/>
    <w:rsid w:val="0055319A"/>
    <w:rsid w:val="0055399F"/>
    <w:rsid w:val="0055611E"/>
    <w:rsid w:val="00565E8A"/>
    <w:rsid w:val="00574E9D"/>
    <w:rsid w:val="0058017B"/>
    <w:rsid w:val="005A48CB"/>
    <w:rsid w:val="005A5216"/>
    <w:rsid w:val="005A5370"/>
    <w:rsid w:val="005B7D21"/>
    <w:rsid w:val="005C0ED9"/>
    <w:rsid w:val="005D18B7"/>
    <w:rsid w:val="005D4ECE"/>
    <w:rsid w:val="005D663C"/>
    <w:rsid w:val="005D7B65"/>
    <w:rsid w:val="005E4DE3"/>
    <w:rsid w:val="005F4C20"/>
    <w:rsid w:val="006003C0"/>
    <w:rsid w:val="00612CF4"/>
    <w:rsid w:val="00623776"/>
    <w:rsid w:val="00626E73"/>
    <w:rsid w:val="006322A0"/>
    <w:rsid w:val="00636C3F"/>
    <w:rsid w:val="006B476F"/>
    <w:rsid w:val="006B6B3C"/>
    <w:rsid w:val="006F008D"/>
    <w:rsid w:val="006F1AD2"/>
    <w:rsid w:val="006F2F4E"/>
    <w:rsid w:val="0070799A"/>
    <w:rsid w:val="00716554"/>
    <w:rsid w:val="00723E0F"/>
    <w:rsid w:val="0073119E"/>
    <w:rsid w:val="00740095"/>
    <w:rsid w:val="00740BB3"/>
    <w:rsid w:val="0074785F"/>
    <w:rsid w:val="00760FAF"/>
    <w:rsid w:val="00774E5A"/>
    <w:rsid w:val="00780F2D"/>
    <w:rsid w:val="00782829"/>
    <w:rsid w:val="007A2E8A"/>
    <w:rsid w:val="007A643A"/>
    <w:rsid w:val="007B14D4"/>
    <w:rsid w:val="007B2D36"/>
    <w:rsid w:val="007D0B3B"/>
    <w:rsid w:val="007E058E"/>
    <w:rsid w:val="00805CF2"/>
    <w:rsid w:val="0085769A"/>
    <w:rsid w:val="00860193"/>
    <w:rsid w:val="00862C9E"/>
    <w:rsid w:val="00867E60"/>
    <w:rsid w:val="0087255F"/>
    <w:rsid w:val="0087482F"/>
    <w:rsid w:val="00874DA0"/>
    <w:rsid w:val="008866D0"/>
    <w:rsid w:val="00895BA1"/>
    <w:rsid w:val="008A6EDF"/>
    <w:rsid w:val="008C6FF6"/>
    <w:rsid w:val="008D44B5"/>
    <w:rsid w:val="008F4945"/>
    <w:rsid w:val="009348D9"/>
    <w:rsid w:val="00941DBE"/>
    <w:rsid w:val="009478D1"/>
    <w:rsid w:val="00955828"/>
    <w:rsid w:val="0098735D"/>
    <w:rsid w:val="009A664C"/>
    <w:rsid w:val="009A679F"/>
    <w:rsid w:val="009C3ACB"/>
    <w:rsid w:val="009C5A1C"/>
    <w:rsid w:val="009E239F"/>
    <w:rsid w:val="009F0534"/>
    <w:rsid w:val="00A20819"/>
    <w:rsid w:val="00A4518E"/>
    <w:rsid w:val="00A4545E"/>
    <w:rsid w:val="00A53AF0"/>
    <w:rsid w:val="00A66052"/>
    <w:rsid w:val="00A7455A"/>
    <w:rsid w:val="00A75EDF"/>
    <w:rsid w:val="00A82729"/>
    <w:rsid w:val="00A83770"/>
    <w:rsid w:val="00AA03C2"/>
    <w:rsid w:val="00AA62CB"/>
    <w:rsid w:val="00AC1D18"/>
    <w:rsid w:val="00AE7C62"/>
    <w:rsid w:val="00B2191D"/>
    <w:rsid w:val="00B27B36"/>
    <w:rsid w:val="00B373E8"/>
    <w:rsid w:val="00B61CFF"/>
    <w:rsid w:val="00B80B63"/>
    <w:rsid w:val="00B822A7"/>
    <w:rsid w:val="00B95D9A"/>
    <w:rsid w:val="00BF06AA"/>
    <w:rsid w:val="00C225D6"/>
    <w:rsid w:val="00C22731"/>
    <w:rsid w:val="00C579C3"/>
    <w:rsid w:val="00C642F8"/>
    <w:rsid w:val="00CA4FC2"/>
    <w:rsid w:val="00CC1F30"/>
    <w:rsid w:val="00CD2BA2"/>
    <w:rsid w:val="00CD2CF6"/>
    <w:rsid w:val="00D36BF2"/>
    <w:rsid w:val="00D51897"/>
    <w:rsid w:val="00D80A66"/>
    <w:rsid w:val="00D91B08"/>
    <w:rsid w:val="00D9672F"/>
    <w:rsid w:val="00DA1E9A"/>
    <w:rsid w:val="00DA5A5B"/>
    <w:rsid w:val="00DD6272"/>
    <w:rsid w:val="00DE1788"/>
    <w:rsid w:val="00DE29CE"/>
    <w:rsid w:val="00DE7C66"/>
    <w:rsid w:val="00E04E36"/>
    <w:rsid w:val="00E25E13"/>
    <w:rsid w:val="00E33AFF"/>
    <w:rsid w:val="00E4632A"/>
    <w:rsid w:val="00E478FC"/>
    <w:rsid w:val="00E5280F"/>
    <w:rsid w:val="00E9289D"/>
    <w:rsid w:val="00E950EB"/>
    <w:rsid w:val="00E955F8"/>
    <w:rsid w:val="00E966A2"/>
    <w:rsid w:val="00EB062E"/>
    <w:rsid w:val="00ED517D"/>
    <w:rsid w:val="00ED769D"/>
    <w:rsid w:val="00EF2BBA"/>
    <w:rsid w:val="00F076B1"/>
    <w:rsid w:val="00F106F5"/>
    <w:rsid w:val="00F11625"/>
    <w:rsid w:val="00F14C54"/>
    <w:rsid w:val="00F371DB"/>
    <w:rsid w:val="00F60E1A"/>
    <w:rsid w:val="00F83091"/>
    <w:rsid w:val="00FE5A72"/>
    <w:rsid w:val="00FF344D"/>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FB16"/>
  <w15:chartTrackingRefBased/>
  <w15:docId w15:val="{3A01BC02-761A-46B2-B956-345972BD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F6A"/>
    <w:rPr>
      <w:rFonts w:eastAsiaTheme="majorEastAsia" w:cstheme="majorBidi"/>
      <w:color w:val="272727" w:themeColor="text1" w:themeTint="D8"/>
    </w:rPr>
  </w:style>
  <w:style w:type="paragraph" w:styleId="Title">
    <w:name w:val="Title"/>
    <w:basedOn w:val="Normal"/>
    <w:next w:val="Normal"/>
    <w:link w:val="TitleChar"/>
    <w:uiPriority w:val="10"/>
    <w:qFormat/>
    <w:rsid w:val="00000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F6A"/>
    <w:pPr>
      <w:spacing w:before="160"/>
      <w:jc w:val="center"/>
    </w:pPr>
    <w:rPr>
      <w:i/>
      <w:iCs/>
      <w:color w:val="404040" w:themeColor="text1" w:themeTint="BF"/>
    </w:rPr>
  </w:style>
  <w:style w:type="character" w:customStyle="1" w:styleId="QuoteChar">
    <w:name w:val="Quote Char"/>
    <w:basedOn w:val="DefaultParagraphFont"/>
    <w:link w:val="Quote"/>
    <w:uiPriority w:val="29"/>
    <w:rsid w:val="00000F6A"/>
    <w:rPr>
      <w:i/>
      <w:iCs/>
      <w:color w:val="404040" w:themeColor="text1" w:themeTint="BF"/>
    </w:rPr>
  </w:style>
  <w:style w:type="paragraph" w:styleId="ListParagraph">
    <w:name w:val="List Paragraph"/>
    <w:basedOn w:val="Normal"/>
    <w:uiPriority w:val="34"/>
    <w:qFormat/>
    <w:rsid w:val="00000F6A"/>
    <w:pPr>
      <w:ind w:left="720"/>
      <w:contextualSpacing/>
    </w:pPr>
  </w:style>
  <w:style w:type="character" w:styleId="IntenseEmphasis">
    <w:name w:val="Intense Emphasis"/>
    <w:basedOn w:val="DefaultParagraphFont"/>
    <w:uiPriority w:val="21"/>
    <w:qFormat/>
    <w:rsid w:val="00000F6A"/>
    <w:rPr>
      <w:i/>
      <w:iCs/>
      <w:color w:val="0F4761" w:themeColor="accent1" w:themeShade="BF"/>
    </w:rPr>
  </w:style>
  <w:style w:type="paragraph" w:styleId="IntenseQuote">
    <w:name w:val="Intense Quote"/>
    <w:basedOn w:val="Normal"/>
    <w:next w:val="Normal"/>
    <w:link w:val="IntenseQuoteChar"/>
    <w:uiPriority w:val="30"/>
    <w:qFormat/>
    <w:rsid w:val="0000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F6A"/>
    <w:rPr>
      <w:i/>
      <w:iCs/>
      <w:color w:val="0F4761" w:themeColor="accent1" w:themeShade="BF"/>
    </w:rPr>
  </w:style>
  <w:style w:type="character" w:styleId="IntenseReference">
    <w:name w:val="Intense Reference"/>
    <w:basedOn w:val="DefaultParagraphFont"/>
    <w:uiPriority w:val="32"/>
    <w:qFormat/>
    <w:rsid w:val="00000F6A"/>
    <w:rPr>
      <w:b/>
      <w:bCs/>
      <w:smallCaps/>
      <w:color w:val="0F4761" w:themeColor="accent1" w:themeShade="BF"/>
      <w:spacing w:val="5"/>
    </w:rPr>
  </w:style>
  <w:style w:type="character" w:styleId="Hyperlink">
    <w:name w:val="Hyperlink"/>
    <w:basedOn w:val="DefaultParagraphFont"/>
    <w:uiPriority w:val="99"/>
    <w:unhideWhenUsed/>
    <w:rsid w:val="00F371DB"/>
    <w:rPr>
      <w:color w:val="467886" w:themeColor="hyperlink"/>
      <w:u w:val="single"/>
    </w:rPr>
  </w:style>
  <w:style w:type="character" w:styleId="UnresolvedMention">
    <w:name w:val="Unresolved Mention"/>
    <w:basedOn w:val="DefaultParagraphFont"/>
    <w:uiPriority w:val="99"/>
    <w:semiHidden/>
    <w:unhideWhenUsed/>
    <w:rsid w:val="00F371DB"/>
    <w:rPr>
      <w:color w:val="605E5C"/>
      <w:shd w:val="clear" w:color="auto" w:fill="E1DFDD"/>
    </w:rPr>
  </w:style>
  <w:style w:type="character" w:styleId="CommentReference">
    <w:name w:val="annotation reference"/>
    <w:basedOn w:val="DefaultParagraphFont"/>
    <w:uiPriority w:val="99"/>
    <w:semiHidden/>
    <w:unhideWhenUsed/>
    <w:rsid w:val="0085769A"/>
    <w:rPr>
      <w:sz w:val="16"/>
      <w:szCs w:val="16"/>
    </w:rPr>
  </w:style>
  <w:style w:type="paragraph" w:styleId="CommentText">
    <w:name w:val="annotation text"/>
    <w:basedOn w:val="Normal"/>
    <w:link w:val="CommentTextChar"/>
    <w:uiPriority w:val="99"/>
    <w:unhideWhenUsed/>
    <w:rsid w:val="0085769A"/>
    <w:pPr>
      <w:spacing w:line="240" w:lineRule="auto"/>
    </w:pPr>
    <w:rPr>
      <w:sz w:val="20"/>
      <w:szCs w:val="20"/>
    </w:rPr>
  </w:style>
  <w:style w:type="character" w:customStyle="1" w:styleId="CommentTextChar">
    <w:name w:val="Comment Text Char"/>
    <w:basedOn w:val="DefaultParagraphFont"/>
    <w:link w:val="CommentText"/>
    <w:uiPriority w:val="99"/>
    <w:rsid w:val="0085769A"/>
    <w:rPr>
      <w:sz w:val="20"/>
      <w:szCs w:val="20"/>
    </w:rPr>
  </w:style>
  <w:style w:type="paragraph" w:styleId="CommentSubject">
    <w:name w:val="annotation subject"/>
    <w:basedOn w:val="CommentText"/>
    <w:next w:val="CommentText"/>
    <w:link w:val="CommentSubjectChar"/>
    <w:uiPriority w:val="99"/>
    <w:semiHidden/>
    <w:unhideWhenUsed/>
    <w:rsid w:val="0085769A"/>
    <w:rPr>
      <w:b/>
      <w:bCs/>
    </w:rPr>
  </w:style>
  <w:style w:type="character" w:customStyle="1" w:styleId="CommentSubjectChar">
    <w:name w:val="Comment Subject Char"/>
    <w:basedOn w:val="CommentTextChar"/>
    <w:link w:val="CommentSubject"/>
    <w:uiPriority w:val="99"/>
    <w:semiHidden/>
    <w:rsid w:val="0085769A"/>
    <w:rPr>
      <w:b/>
      <w:bCs/>
      <w:sz w:val="20"/>
      <w:szCs w:val="20"/>
    </w:rPr>
  </w:style>
  <w:style w:type="paragraph" w:styleId="Revision">
    <w:name w:val="Revision"/>
    <w:hidden/>
    <w:uiPriority w:val="99"/>
    <w:semiHidden/>
    <w:rsid w:val="00857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thumberlandfireandrescue.gov.uk/fire-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Collingwood-Cameron</dc:creator>
  <cp:keywords/>
  <dc:description/>
  <cp:lastModifiedBy>Angus Collingwood-Cameron</cp:lastModifiedBy>
  <cp:revision>197</cp:revision>
  <dcterms:created xsi:type="dcterms:W3CDTF">2026-04-27T11:53:00Z</dcterms:created>
  <dcterms:modified xsi:type="dcterms:W3CDTF">2026-05-07T09:33:00Z</dcterms:modified>
</cp:coreProperties>
</file>